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CC599" w14:textId="5D8854FB" w:rsidR="006B1110" w:rsidRDefault="005370CA" w:rsidP="006B1110">
      <w:pPr>
        <w:pStyle w:val="CRCoverPage"/>
        <w:tabs>
          <w:tab w:val="right" w:pos="9639"/>
        </w:tabs>
        <w:spacing w:after="0"/>
        <w:rPr>
          <w:b/>
          <w:i/>
          <w:noProof/>
          <w:sz w:val="28"/>
        </w:rPr>
      </w:pPr>
      <w:r>
        <w:rPr>
          <w:b/>
          <w:noProof/>
          <w:sz w:val="24"/>
        </w:rPr>
        <w:t xml:space="preserve">3GPP TSG </w:t>
      </w:r>
      <w:r w:rsidR="006B1110">
        <w:rPr>
          <w:b/>
          <w:noProof/>
          <w:sz w:val="24"/>
        </w:rPr>
        <w:t xml:space="preserve">SA2 </w:t>
      </w:r>
      <w:r>
        <w:rPr>
          <w:b/>
          <w:noProof/>
          <w:sz w:val="24"/>
        </w:rPr>
        <w:t>Meeting # 15</w:t>
      </w:r>
      <w:r w:rsidR="00D37067">
        <w:rPr>
          <w:b/>
          <w:noProof/>
          <w:sz w:val="24"/>
        </w:rPr>
        <w:t>8</w:t>
      </w:r>
      <w:r w:rsidR="00A46417">
        <w:rPr>
          <w:b/>
          <w:i/>
          <w:noProof/>
          <w:sz w:val="28"/>
        </w:rPr>
        <w:tab/>
      </w:r>
      <w:r w:rsidR="0053795F" w:rsidRPr="0053795F">
        <w:rPr>
          <w:b/>
          <w:i/>
          <w:noProof/>
          <w:sz w:val="28"/>
        </w:rPr>
        <w:t>S2-2</w:t>
      </w:r>
      <w:r w:rsidR="00C52317">
        <w:rPr>
          <w:b/>
          <w:i/>
          <w:noProof/>
          <w:sz w:val="28"/>
        </w:rPr>
        <w:t>30</w:t>
      </w:r>
      <w:r w:rsidR="00BF4D51">
        <w:rPr>
          <w:b/>
          <w:i/>
          <w:noProof/>
          <w:sz w:val="28"/>
        </w:rPr>
        <w:t>9364</w:t>
      </w:r>
    </w:p>
    <w:p w14:paraId="09F57D37" w14:textId="5353799C" w:rsidR="006B1110" w:rsidRDefault="00D37067" w:rsidP="00701EDD">
      <w:pPr>
        <w:pStyle w:val="CRCoverPage"/>
        <w:pBdr>
          <w:bottom w:val="single" w:sz="6" w:space="3" w:color="auto"/>
        </w:pBdr>
        <w:outlineLvl w:val="0"/>
        <w:rPr>
          <w:b/>
          <w:noProof/>
          <w:sz w:val="24"/>
          <w:lang w:eastAsia="zh-CN"/>
        </w:rPr>
      </w:pPr>
      <w:r>
        <w:rPr>
          <w:b/>
          <w:noProof/>
          <w:sz w:val="24"/>
        </w:rPr>
        <w:t xml:space="preserve">August </w:t>
      </w:r>
      <w:r w:rsidR="005370CA">
        <w:rPr>
          <w:b/>
          <w:noProof/>
          <w:sz w:val="24"/>
        </w:rPr>
        <w:t>2</w:t>
      </w:r>
      <w:r w:rsidR="00BF4D51">
        <w:rPr>
          <w:b/>
          <w:noProof/>
          <w:sz w:val="24"/>
        </w:rPr>
        <w:t>1</w:t>
      </w:r>
      <w:r w:rsidR="006B1110">
        <w:rPr>
          <w:b/>
          <w:noProof/>
          <w:sz w:val="24"/>
        </w:rPr>
        <w:t xml:space="preserve"> – </w:t>
      </w:r>
      <w:r>
        <w:rPr>
          <w:b/>
          <w:noProof/>
          <w:sz w:val="24"/>
        </w:rPr>
        <w:t>2</w:t>
      </w:r>
      <w:r w:rsidR="00BF4D51">
        <w:rPr>
          <w:b/>
          <w:noProof/>
          <w:sz w:val="24"/>
        </w:rPr>
        <w:t>5</w:t>
      </w:r>
      <w:r w:rsidR="005370CA">
        <w:rPr>
          <w:b/>
          <w:noProof/>
          <w:sz w:val="24"/>
          <w:lang w:eastAsia="zh-CN"/>
        </w:rPr>
        <w:t>, 2023</w:t>
      </w:r>
      <w:r>
        <w:rPr>
          <w:b/>
          <w:noProof/>
          <w:sz w:val="24"/>
          <w:lang w:eastAsia="zh-CN"/>
        </w:rPr>
        <w:t>, Gothenburg, Sweeden</w:t>
      </w:r>
      <w:r w:rsidR="005370CA">
        <w:rPr>
          <w:b/>
          <w:noProof/>
          <w:sz w:val="24"/>
          <w:lang w:eastAsia="zh-CN"/>
        </w:rPr>
        <w:t xml:space="preserve">   </w:t>
      </w:r>
      <w:r w:rsidR="00C52317">
        <w:rPr>
          <w:b/>
          <w:noProof/>
          <w:sz w:val="24"/>
          <w:lang w:eastAsia="zh-CN"/>
        </w:rPr>
        <w:t xml:space="preserve">               </w:t>
      </w:r>
    </w:p>
    <w:p w14:paraId="29D15969" w14:textId="1AE5C790" w:rsidR="006B1110" w:rsidRDefault="006B1110" w:rsidP="005370CA">
      <w:pPr>
        <w:ind w:left="2127" w:hanging="2127"/>
        <w:rPr>
          <w:rFonts w:ascii="Arial" w:hAnsi="Arial" w:cs="Arial"/>
          <w:b/>
        </w:rPr>
      </w:pPr>
      <w:r>
        <w:rPr>
          <w:rFonts w:ascii="Arial" w:hAnsi="Arial" w:cs="Arial"/>
          <w:b/>
        </w:rPr>
        <w:t>Source:</w:t>
      </w:r>
      <w:r>
        <w:rPr>
          <w:rFonts w:ascii="Arial" w:hAnsi="Arial" w:cs="Arial"/>
          <w:b/>
        </w:rPr>
        <w:tab/>
      </w:r>
      <w:r w:rsidR="00D37067">
        <w:rPr>
          <w:rFonts w:ascii="Arial" w:hAnsi="Arial" w:cs="Arial"/>
          <w:b/>
        </w:rPr>
        <w:t>T-Mobile USA Inc</w:t>
      </w:r>
      <w:r>
        <w:rPr>
          <w:rFonts w:ascii="Arial" w:hAnsi="Arial" w:cs="Arial"/>
          <w:b/>
        </w:rPr>
        <w:t xml:space="preserve"> </w:t>
      </w:r>
    </w:p>
    <w:p w14:paraId="5F5FCDFC" w14:textId="59FF36B1" w:rsidR="006B1110" w:rsidRDefault="006B1110" w:rsidP="005370CA">
      <w:pPr>
        <w:ind w:left="2127" w:hanging="2127"/>
        <w:rPr>
          <w:rFonts w:ascii="Arial" w:hAnsi="Arial" w:cs="Arial"/>
          <w:b/>
          <w:bCs/>
        </w:rPr>
      </w:pPr>
      <w:r>
        <w:rPr>
          <w:rFonts w:ascii="Arial" w:hAnsi="Arial" w:cs="Arial"/>
          <w:b/>
          <w:bCs/>
        </w:rPr>
        <w:t>Title:</w:t>
      </w:r>
      <w:r w:rsidR="00701EDD">
        <w:rPr>
          <w:rFonts w:ascii="Arial" w:hAnsi="Arial" w:cs="Arial"/>
          <w:b/>
        </w:rPr>
        <w:tab/>
        <w:t>Discussion on</w:t>
      </w:r>
      <w:r w:rsidR="00972371">
        <w:rPr>
          <w:rFonts w:ascii="Arial" w:hAnsi="Arial" w:cs="Arial"/>
          <w:b/>
        </w:rPr>
        <w:t xml:space="preserve"> enhancing</w:t>
      </w:r>
      <w:r w:rsidR="000563EB">
        <w:rPr>
          <w:rFonts w:ascii="Arial" w:hAnsi="Arial" w:cs="Arial"/>
          <w:b/>
        </w:rPr>
        <w:t xml:space="preserve"> </w:t>
      </w:r>
      <w:r w:rsidR="00265114">
        <w:rPr>
          <w:rFonts w:ascii="Arial" w:hAnsi="Arial" w:cs="Arial"/>
          <w:b/>
        </w:rPr>
        <w:t xml:space="preserve">Emergency </w:t>
      </w:r>
      <w:r w:rsidR="00ED736F">
        <w:rPr>
          <w:rFonts w:ascii="Arial" w:hAnsi="Arial" w:cs="Arial"/>
          <w:b/>
        </w:rPr>
        <w:t>capability</w:t>
      </w:r>
      <w:r w:rsidR="00265114">
        <w:rPr>
          <w:rFonts w:ascii="Arial" w:hAnsi="Arial" w:cs="Arial"/>
          <w:b/>
        </w:rPr>
        <w:t xml:space="preserve"> </w:t>
      </w:r>
      <w:r w:rsidR="00972371">
        <w:rPr>
          <w:rFonts w:ascii="Arial" w:hAnsi="Arial" w:cs="Arial"/>
          <w:b/>
        </w:rPr>
        <w:t>whe</w:t>
      </w:r>
      <w:r w:rsidR="00ED736F">
        <w:rPr>
          <w:rFonts w:ascii="Arial" w:hAnsi="Arial" w:cs="Arial"/>
          <w:b/>
        </w:rPr>
        <w:t>n</w:t>
      </w:r>
      <w:r w:rsidR="00265114">
        <w:rPr>
          <w:rFonts w:ascii="Arial" w:hAnsi="Arial" w:cs="Arial"/>
          <w:b/>
        </w:rPr>
        <w:t xml:space="preserve"> CS </w:t>
      </w:r>
      <w:r w:rsidR="00ED736F">
        <w:rPr>
          <w:rFonts w:ascii="Arial" w:hAnsi="Arial" w:cs="Arial"/>
          <w:b/>
        </w:rPr>
        <w:t>is not</w:t>
      </w:r>
      <w:r w:rsidR="00972371">
        <w:rPr>
          <w:rFonts w:ascii="Arial" w:hAnsi="Arial" w:cs="Arial"/>
          <w:b/>
        </w:rPr>
        <w:t xml:space="preserve"> supported</w:t>
      </w:r>
      <w:r w:rsidR="00ED736F">
        <w:rPr>
          <w:rFonts w:ascii="Arial" w:hAnsi="Arial" w:cs="Arial"/>
          <w:b/>
        </w:rPr>
        <w:t>.</w:t>
      </w:r>
      <w:r w:rsidR="000563EB">
        <w:rPr>
          <w:rFonts w:ascii="Arial" w:hAnsi="Arial" w:cs="Arial"/>
          <w:b/>
        </w:rPr>
        <w:t xml:space="preserve"> </w:t>
      </w:r>
    </w:p>
    <w:p w14:paraId="796E2944" w14:textId="77777777" w:rsidR="006B1110" w:rsidRDefault="006B1110" w:rsidP="005370CA">
      <w:pPr>
        <w:ind w:left="2127" w:hanging="2127"/>
        <w:rPr>
          <w:rFonts w:ascii="Arial" w:hAnsi="Arial" w:cs="Arial"/>
          <w:b/>
        </w:rPr>
      </w:pPr>
      <w:r>
        <w:rPr>
          <w:rFonts w:ascii="Arial" w:hAnsi="Arial" w:cs="Arial"/>
          <w:b/>
        </w:rPr>
        <w:t>Document for:</w:t>
      </w:r>
      <w:r>
        <w:rPr>
          <w:rFonts w:ascii="Arial" w:hAnsi="Arial" w:cs="Arial"/>
          <w:b/>
        </w:rPr>
        <w:tab/>
      </w:r>
      <w:r w:rsidR="00FA7427">
        <w:rPr>
          <w:rFonts w:ascii="Arial" w:hAnsi="Arial" w:cs="Arial"/>
          <w:b/>
        </w:rPr>
        <w:t>Discussion</w:t>
      </w:r>
    </w:p>
    <w:p w14:paraId="1232050D" w14:textId="160F03EE" w:rsidR="006B1110" w:rsidRDefault="006B1110" w:rsidP="005370CA">
      <w:pPr>
        <w:ind w:left="2127" w:hanging="2127"/>
        <w:rPr>
          <w:rFonts w:ascii="Arial" w:hAnsi="Arial" w:cs="Arial"/>
          <w:b/>
        </w:rPr>
      </w:pPr>
      <w:r>
        <w:rPr>
          <w:rFonts w:ascii="Arial" w:hAnsi="Arial" w:cs="Arial"/>
          <w:b/>
        </w:rPr>
        <w:t>Agenda Item:</w:t>
      </w:r>
      <w:r>
        <w:rPr>
          <w:rFonts w:ascii="Arial" w:hAnsi="Arial" w:cs="Arial"/>
          <w:b/>
          <w:bCs/>
        </w:rPr>
        <w:t xml:space="preserve"> </w:t>
      </w:r>
      <w:r w:rsidR="005370CA">
        <w:rPr>
          <w:rFonts w:ascii="Arial" w:hAnsi="Arial" w:cs="Arial"/>
          <w:b/>
        </w:rPr>
        <w:tab/>
      </w:r>
      <w:r w:rsidR="00744B32">
        <w:rPr>
          <w:rFonts w:ascii="Arial" w:hAnsi="Arial" w:cs="Arial"/>
          <w:b/>
        </w:rPr>
        <w:t>10</w:t>
      </w:r>
      <w:r w:rsidR="00D37067">
        <w:rPr>
          <w:rFonts w:ascii="Arial" w:hAnsi="Arial" w:cs="Arial"/>
          <w:b/>
        </w:rPr>
        <w:t>.</w:t>
      </w:r>
      <w:r w:rsidR="00744B32">
        <w:rPr>
          <w:rFonts w:ascii="Arial" w:hAnsi="Arial" w:cs="Arial"/>
          <w:b/>
        </w:rPr>
        <w:t>5</w:t>
      </w:r>
    </w:p>
    <w:p w14:paraId="23F87434" w14:textId="31D1B23D" w:rsidR="006B1110" w:rsidRDefault="006B1110" w:rsidP="005370CA">
      <w:pPr>
        <w:ind w:left="2127" w:hanging="2127"/>
        <w:rPr>
          <w:rFonts w:ascii="Arial" w:hAnsi="Arial" w:cs="Arial"/>
          <w:b/>
        </w:rPr>
      </w:pPr>
      <w:r>
        <w:rPr>
          <w:rFonts w:ascii="Arial" w:hAnsi="Arial" w:cs="Arial"/>
          <w:b/>
        </w:rPr>
        <w:t>Work Item / Release:</w:t>
      </w:r>
      <w:r>
        <w:rPr>
          <w:rFonts w:ascii="Arial" w:hAnsi="Arial" w:cs="Arial"/>
          <w:b/>
        </w:rPr>
        <w:tab/>
      </w:r>
      <w:r w:rsidRPr="00A46417">
        <w:rPr>
          <w:rFonts w:ascii="Arial" w:hAnsi="Arial" w:cs="Arial"/>
          <w:b/>
        </w:rPr>
        <w:t>Rel1</w:t>
      </w:r>
      <w:r w:rsidR="00265114">
        <w:rPr>
          <w:rFonts w:ascii="Arial" w:hAnsi="Arial" w:cs="Arial"/>
          <w:b/>
        </w:rPr>
        <w:t>9</w:t>
      </w:r>
    </w:p>
    <w:p w14:paraId="0D8EB660" w14:textId="5E7F9FE5" w:rsidR="006B1110" w:rsidRDefault="006B1110" w:rsidP="005370CA">
      <w:pPr>
        <w:rPr>
          <w:rFonts w:ascii="Arial" w:hAnsi="Arial" w:cs="Arial"/>
          <w:i/>
        </w:rPr>
      </w:pPr>
      <w:r>
        <w:rPr>
          <w:rFonts w:ascii="Arial" w:hAnsi="Arial" w:cs="Arial"/>
          <w:b/>
          <w:i/>
        </w:rPr>
        <w:t>Abstract of the contribution:</w:t>
      </w:r>
      <w:r>
        <w:rPr>
          <w:rFonts w:ascii="Arial" w:hAnsi="Arial" w:cs="Arial"/>
          <w:i/>
        </w:rPr>
        <w:t xml:space="preserve"> This </w:t>
      </w:r>
      <w:r w:rsidR="000563EB">
        <w:rPr>
          <w:rFonts w:ascii="Arial" w:hAnsi="Arial" w:cs="Arial"/>
          <w:i/>
        </w:rPr>
        <w:t xml:space="preserve">document </w:t>
      </w:r>
      <w:r w:rsidR="000E5C41">
        <w:rPr>
          <w:rFonts w:ascii="Arial" w:hAnsi="Arial" w:cs="Arial"/>
          <w:i/>
        </w:rPr>
        <w:t xml:space="preserve">discusses </w:t>
      </w:r>
      <w:r w:rsidR="00354FCD">
        <w:rPr>
          <w:rFonts w:ascii="Arial" w:hAnsi="Arial" w:cs="Arial"/>
          <w:i/>
        </w:rPr>
        <w:t xml:space="preserve">the </w:t>
      </w:r>
      <w:r w:rsidR="00C94774">
        <w:rPr>
          <w:rFonts w:ascii="Arial" w:hAnsi="Arial" w:cs="Arial"/>
          <w:i/>
        </w:rPr>
        <w:t xml:space="preserve">need to </w:t>
      </w:r>
      <w:r w:rsidR="008F003E">
        <w:rPr>
          <w:rFonts w:ascii="Arial" w:hAnsi="Arial" w:cs="Arial"/>
          <w:i/>
        </w:rPr>
        <w:t>enhance emergency capabilities for when only PS coverage is available</w:t>
      </w:r>
      <w:r w:rsidR="00265114">
        <w:rPr>
          <w:rFonts w:ascii="Arial" w:hAnsi="Arial" w:cs="Arial"/>
          <w:i/>
        </w:rPr>
        <w:t>, and the intent to address this using TEI19.</w:t>
      </w:r>
    </w:p>
    <w:p w14:paraId="40A67B5E" w14:textId="77777777" w:rsidR="00A84BCD" w:rsidRDefault="00A84BCD" w:rsidP="005370CA">
      <w:pPr>
        <w:rPr>
          <w:rFonts w:ascii="Arial" w:hAnsi="Arial" w:cs="Arial"/>
          <w:i/>
        </w:rPr>
      </w:pPr>
    </w:p>
    <w:p w14:paraId="36F73F4B" w14:textId="67CC35C6" w:rsidR="00FA7427" w:rsidRPr="00A84BCD" w:rsidRDefault="00A84BCD" w:rsidP="00A84BCD">
      <w:pPr>
        <w:pStyle w:val="Heading1"/>
      </w:pPr>
      <w:r w:rsidRPr="00A84BCD">
        <w:t>1.</w:t>
      </w:r>
      <w:r>
        <w:t xml:space="preserve"> </w:t>
      </w:r>
      <w:r w:rsidR="00EE253A">
        <w:t>Discussion</w:t>
      </w:r>
    </w:p>
    <w:p w14:paraId="4B457B14" w14:textId="77777777" w:rsidR="005C3E29" w:rsidRDefault="005C3E29" w:rsidP="005C3E29">
      <w:r>
        <w:t>Originally, adding support for emergency calls using a network with zero CS capability was proposed as a Study Item for release 19, as it was felt that introducing new functionality into the emergency service flow was something that should be done carefully and thoughtfully.  One of the key aspects of the proposal was that emergency service calls via a network that had no CS capability, would skip the needless step of re-attempting the EM call via the CS network once the PS attempt(s) had been unsuccessful.  However, during the discussion over the need for such a SID it was discovered by the proposer that existing text already allows for the UE to bypass the CS emergency attempt if the UE knows that there is no CS capability, but there is currently no means in 3GPP specification by which a UE can know this.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4"/>
        <w:gridCol w:w="1395"/>
        <w:gridCol w:w="1114"/>
        <w:gridCol w:w="1106"/>
        <w:gridCol w:w="2060"/>
        <w:gridCol w:w="2036"/>
      </w:tblGrid>
      <w:tr w:rsidR="005C3E29" w14:paraId="68ED8C26" w14:textId="77777777" w:rsidTr="00673FFD">
        <w:tc>
          <w:tcPr>
            <w:tcW w:w="534" w:type="dxa"/>
          </w:tcPr>
          <w:p w14:paraId="438F9332" w14:textId="77777777" w:rsidR="005C3E29" w:rsidRDefault="005C3E29" w:rsidP="00673FFD">
            <w:pPr>
              <w:pStyle w:val="TAH"/>
            </w:pPr>
          </w:p>
        </w:tc>
        <w:tc>
          <w:tcPr>
            <w:tcW w:w="1417" w:type="dxa"/>
          </w:tcPr>
          <w:p w14:paraId="760EB256" w14:textId="77777777" w:rsidR="005C3E29" w:rsidRDefault="005C3E29" w:rsidP="00673FFD">
            <w:pPr>
              <w:pStyle w:val="TAH"/>
            </w:pPr>
            <w:r>
              <w:t>CS Attached</w:t>
            </w:r>
          </w:p>
          <w:p w14:paraId="2CDC90E5" w14:textId="77777777" w:rsidR="005C3E29" w:rsidRDefault="005C3E29" w:rsidP="00673FFD">
            <w:pPr>
              <w:pStyle w:val="TAH"/>
            </w:pPr>
            <w:r>
              <w:t>(NOTE 9)</w:t>
            </w:r>
          </w:p>
        </w:tc>
        <w:tc>
          <w:tcPr>
            <w:tcW w:w="1418" w:type="dxa"/>
          </w:tcPr>
          <w:p w14:paraId="24AF5A37" w14:textId="77777777" w:rsidR="005C3E29" w:rsidRDefault="005C3E29" w:rsidP="00673FFD">
            <w:pPr>
              <w:pStyle w:val="TAH"/>
            </w:pPr>
            <w:r>
              <w:t>PS Attached</w:t>
            </w:r>
          </w:p>
        </w:tc>
        <w:tc>
          <w:tcPr>
            <w:tcW w:w="1134" w:type="dxa"/>
          </w:tcPr>
          <w:p w14:paraId="7624AC38" w14:textId="77777777" w:rsidR="005C3E29" w:rsidRDefault="005C3E29" w:rsidP="00673FFD">
            <w:pPr>
              <w:pStyle w:val="TAH"/>
            </w:pPr>
            <w:r>
              <w:t>VoIMS</w:t>
            </w:r>
          </w:p>
        </w:tc>
        <w:tc>
          <w:tcPr>
            <w:tcW w:w="1134" w:type="dxa"/>
          </w:tcPr>
          <w:p w14:paraId="77EFE20B" w14:textId="77777777" w:rsidR="005C3E29" w:rsidRDefault="005C3E29" w:rsidP="00673FFD">
            <w:pPr>
              <w:pStyle w:val="TAH"/>
            </w:pPr>
            <w:r>
              <w:t>EMS</w:t>
            </w:r>
          </w:p>
        </w:tc>
        <w:tc>
          <w:tcPr>
            <w:tcW w:w="2126" w:type="dxa"/>
          </w:tcPr>
          <w:p w14:paraId="48BFAA05" w14:textId="77777777" w:rsidR="005C3E29" w:rsidRDefault="005C3E29" w:rsidP="00673FFD">
            <w:pPr>
              <w:pStyle w:val="TAH"/>
            </w:pPr>
            <w:r>
              <w:t xml:space="preserve">First EMC Attempt </w:t>
            </w:r>
          </w:p>
        </w:tc>
        <w:tc>
          <w:tcPr>
            <w:tcW w:w="2094" w:type="dxa"/>
          </w:tcPr>
          <w:p w14:paraId="7BEA5C8D" w14:textId="77777777" w:rsidR="005C3E29" w:rsidRDefault="005C3E29" w:rsidP="00673FFD">
            <w:pPr>
              <w:pStyle w:val="TAH"/>
            </w:pPr>
            <w:r>
              <w:t>Second EMC Attempt</w:t>
            </w:r>
          </w:p>
        </w:tc>
      </w:tr>
      <w:tr w:rsidR="005C3E29" w14:paraId="480B2271" w14:textId="77777777" w:rsidTr="00673FFD">
        <w:tc>
          <w:tcPr>
            <w:tcW w:w="534" w:type="dxa"/>
          </w:tcPr>
          <w:p w14:paraId="7C26829D" w14:textId="77777777" w:rsidR="005C3E29" w:rsidRDefault="005C3E29" w:rsidP="00673FFD">
            <w:pPr>
              <w:pStyle w:val="TAH"/>
            </w:pPr>
            <w:r>
              <w:t>A</w:t>
            </w:r>
          </w:p>
        </w:tc>
        <w:tc>
          <w:tcPr>
            <w:tcW w:w="1417" w:type="dxa"/>
          </w:tcPr>
          <w:p w14:paraId="6C6DC80E" w14:textId="77777777" w:rsidR="005C3E29" w:rsidRDefault="005C3E29" w:rsidP="00673FFD">
            <w:pPr>
              <w:pStyle w:val="TAC"/>
            </w:pPr>
            <w:r>
              <w:t>N</w:t>
            </w:r>
          </w:p>
        </w:tc>
        <w:tc>
          <w:tcPr>
            <w:tcW w:w="1418" w:type="dxa"/>
          </w:tcPr>
          <w:p w14:paraId="4AA0A736" w14:textId="77777777" w:rsidR="005C3E29" w:rsidRDefault="005C3E29" w:rsidP="00673FFD">
            <w:pPr>
              <w:pStyle w:val="TAC"/>
            </w:pPr>
            <w:r>
              <w:t>Y</w:t>
            </w:r>
          </w:p>
        </w:tc>
        <w:tc>
          <w:tcPr>
            <w:tcW w:w="1134" w:type="dxa"/>
          </w:tcPr>
          <w:p w14:paraId="103BB2A3" w14:textId="77777777" w:rsidR="005C3E29" w:rsidRDefault="005C3E29" w:rsidP="00673FFD">
            <w:pPr>
              <w:pStyle w:val="TAC"/>
            </w:pPr>
            <w:r>
              <w:t xml:space="preserve">Y </w:t>
            </w:r>
          </w:p>
        </w:tc>
        <w:tc>
          <w:tcPr>
            <w:tcW w:w="1134" w:type="dxa"/>
          </w:tcPr>
          <w:p w14:paraId="5D40DFE5" w14:textId="77777777" w:rsidR="005C3E29" w:rsidRDefault="005C3E29" w:rsidP="00673FFD">
            <w:pPr>
              <w:pStyle w:val="TAC"/>
            </w:pPr>
            <w:r>
              <w:t>Y</w:t>
            </w:r>
          </w:p>
        </w:tc>
        <w:tc>
          <w:tcPr>
            <w:tcW w:w="2126" w:type="dxa"/>
          </w:tcPr>
          <w:p w14:paraId="1CDA3560" w14:textId="77777777" w:rsidR="005C3E29" w:rsidRDefault="005C3E29" w:rsidP="00673FFD">
            <w:pPr>
              <w:pStyle w:val="TAL"/>
            </w:pPr>
            <w:r>
              <w:t>PS</w:t>
            </w:r>
          </w:p>
        </w:tc>
        <w:tc>
          <w:tcPr>
            <w:tcW w:w="2094" w:type="dxa"/>
          </w:tcPr>
          <w:p w14:paraId="7A3E6DE7" w14:textId="77777777" w:rsidR="005C3E29" w:rsidRDefault="005C3E29" w:rsidP="00673FFD">
            <w:pPr>
              <w:pStyle w:val="TAL"/>
            </w:pPr>
            <w:r w:rsidRPr="00277E2A">
              <w:rPr>
                <w:highlight w:val="yellow"/>
              </w:rPr>
              <w:t>CS if available and supported</w:t>
            </w:r>
            <w:r w:rsidRPr="002B1443">
              <w:t xml:space="preserve"> </w:t>
            </w:r>
            <w:r>
              <w:t>(</w:t>
            </w:r>
            <w:r w:rsidRPr="002B1443">
              <w:t>NOTE</w:t>
            </w:r>
            <w:r>
              <w:t> </w:t>
            </w:r>
            <w:r w:rsidRPr="002B1443">
              <w:t>7</w:t>
            </w:r>
            <w:r>
              <w:t>, NOTE 8</w:t>
            </w:r>
            <w:r w:rsidRPr="002B1443">
              <w:t>)</w:t>
            </w:r>
          </w:p>
        </w:tc>
      </w:tr>
    </w:tbl>
    <w:p w14:paraId="6E3515B3" w14:textId="77777777" w:rsidR="005C3E29" w:rsidRDefault="005C3E29" w:rsidP="005C3E29">
      <w:pPr>
        <w:pStyle w:val="Quote"/>
      </w:pPr>
      <w:r>
        <w:t>Extract from TS 23.167 Table H.1</w:t>
      </w:r>
    </w:p>
    <w:p w14:paraId="058E6D44" w14:textId="77777777" w:rsidR="005C3E29" w:rsidRDefault="005C3E29" w:rsidP="005C3E29">
      <w:r>
        <w:t>Furthermore, this text is only used in only single case in table H.1 of TS-23.167, however this is the only case that it would be possible for CS coverage to be absent when only an EPS network is used – but with the introduction of 5GS the text may be relevant to several more cases.</w:t>
      </w:r>
    </w:p>
    <w:p w14:paraId="44027948" w14:textId="77777777" w:rsidR="005C3E29" w:rsidRDefault="005C3E29" w:rsidP="005C3E29">
      <w:r>
        <w:br/>
        <w:t>With the removal of needing to specify bypass functionality what remains is to:</w:t>
      </w:r>
    </w:p>
    <w:p w14:paraId="2DF3A61C" w14:textId="77777777" w:rsidR="005C3E29" w:rsidRDefault="005C3E29" w:rsidP="005C3E29">
      <w:pPr>
        <w:pStyle w:val="ListParagraph"/>
        <w:numPr>
          <w:ilvl w:val="0"/>
          <w:numId w:val="24"/>
        </w:numPr>
        <w:spacing w:after="160" w:line="259" w:lineRule="auto"/>
        <w:ind w:firstLineChars="0"/>
        <w:contextualSpacing/>
      </w:pPr>
      <w:r>
        <w:t>Specify a means for the UE to know the network it is receiving service from doesn’t have any CS support.</w:t>
      </w:r>
    </w:p>
    <w:p w14:paraId="773849AC" w14:textId="77777777" w:rsidR="005C3E29" w:rsidRDefault="005C3E29" w:rsidP="005C3E29">
      <w:pPr>
        <w:pStyle w:val="ListParagraph"/>
        <w:numPr>
          <w:ilvl w:val="0"/>
          <w:numId w:val="24"/>
        </w:numPr>
        <w:spacing w:after="160" w:line="259" w:lineRule="auto"/>
        <w:ind w:firstLineChars="0"/>
        <w:contextualSpacing/>
      </w:pPr>
      <w:r>
        <w:t>Re-evaluate the rows in table XX and apply the existing note where applicable to additional network scenarios including where 5GS and EPS are potentially the only networks.</w:t>
      </w:r>
    </w:p>
    <w:p w14:paraId="456F52F4" w14:textId="77777777" w:rsidR="005C3E29" w:rsidRDefault="005C3E29" w:rsidP="005C3E29"/>
    <w:p w14:paraId="5ACE4410" w14:textId="77777777" w:rsidR="005C3E29" w:rsidRDefault="005C3E29" w:rsidP="005C3E29">
      <w:r>
        <w:lastRenderedPageBreak/>
        <w:t>These are both possible to be done via a typical TEI process, CR proposal and review, and do not need extensive study or TR work – therefore it is our conclusion that these are not studied in a SID but considered for TEI work later in the release 19 cycle.</w:t>
      </w:r>
    </w:p>
    <w:p w14:paraId="4F087D52" w14:textId="7E9CC393" w:rsidR="00B57328" w:rsidRDefault="00B57328" w:rsidP="00B57328">
      <w:pPr>
        <w:pStyle w:val="Heading1"/>
      </w:pPr>
      <w:r>
        <w:t>2</w:t>
      </w:r>
      <w:r w:rsidRPr="00A84BCD">
        <w:t>.</w:t>
      </w:r>
      <w:r>
        <w:t xml:space="preserve"> Proposal</w:t>
      </w:r>
    </w:p>
    <w:p w14:paraId="4DBCBD91" w14:textId="499CF9F3" w:rsidR="00B57328" w:rsidRPr="00B57328" w:rsidRDefault="00B57328" w:rsidP="00B57328">
      <w:pPr>
        <w:rPr>
          <w:lang w:eastAsia="ja-JP"/>
        </w:rPr>
      </w:pPr>
      <w:r>
        <w:rPr>
          <w:lang w:eastAsia="ja-JP"/>
        </w:rPr>
        <w:t xml:space="preserve">It is proposed that </w:t>
      </w:r>
      <w:r w:rsidR="002A4B89">
        <w:rPr>
          <w:lang w:eastAsia="ja-JP"/>
        </w:rPr>
        <w:t xml:space="preserve">this work be undertaken in a TEI and that when the relevant window to propose TEI19 is opened by the chair that a TEI19 </w:t>
      </w:r>
      <w:r w:rsidR="00A22B2E">
        <w:rPr>
          <w:lang w:eastAsia="ja-JP"/>
        </w:rPr>
        <w:t>WID be submitted.</w:t>
      </w:r>
    </w:p>
    <w:p w14:paraId="7DF58551" w14:textId="77777777" w:rsidR="00B57328" w:rsidRDefault="00B57328" w:rsidP="005C3E29"/>
    <w:p w14:paraId="15CBE0E3" w14:textId="541BD84A" w:rsidR="002320ED" w:rsidRPr="00A84BCD" w:rsidRDefault="002320ED" w:rsidP="005C3E29">
      <w:pPr>
        <w:rPr>
          <w:rFonts w:ascii="Arial" w:hAnsi="Arial" w:cs="Arial"/>
          <w:iCs/>
        </w:rPr>
      </w:pPr>
    </w:p>
    <w:sectPr w:rsidR="002320ED" w:rsidRPr="00A84BCD" w:rsidSect="006B11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23EE5" w14:textId="77777777" w:rsidR="00E05CF8" w:rsidRDefault="00E05CF8" w:rsidP="001E7AD3">
      <w:pPr>
        <w:spacing w:after="0"/>
      </w:pPr>
      <w:r>
        <w:separator/>
      </w:r>
    </w:p>
  </w:endnote>
  <w:endnote w:type="continuationSeparator" w:id="0">
    <w:p w14:paraId="1EA052BA" w14:textId="77777777" w:rsidR="00E05CF8" w:rsidRDefault="00E05CF8" w:rsidP="001E7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D898D" w14:textId="77777777" w:rsidR="00E05CF8" w:rsidRDefault="00E05CF8" w:rsidP="001E7AD3">
      <w:pPr>
        <w:spacing w:after="0"/>
      </w:pPr>
      <w:r>
        <w:separator/>
      </w:r>
    </w:p>
  </w:footnote>
  <w:footnote w:type="continuationSeparator" w:id="0">
    <w:p w14:paraId="3D8CF56A" w14:textId="77777777" w:rsidR="00E05CF8" w:rsidRDefault="00E05CF8" w:rsidP="001E7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A663B"/>
    <w:multiLevelType w:val="hybridMultilevel"/>
    <w:tmpl w:val="6846DF42"/>
    <w:lvl w:ilvl="0" w:tplc="4ECA1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715326"/>
    <w:multiLevelType w:val="hybridMultilevel"/>
    <w:tmpl w:val="A9800ABC"/>
    <w:lvl w:ilvl="0" w:tplc="B40240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5B41B1"/>
    <w:multiLevelType w:val="hybridMultilevel"/>
    <w:tmpl w:val="0AC80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86C3F"/>
    <w:multiLevelType w:val="hybridMultilevel"/>
    <w:tmpl w:val="1CB49E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710E0F"/>
    <w:multiLevelType w:val="hybridMultilevel"/>
    <w:tmpl w:val="1C4C0DC0"/>
    <w:lvl w:ilvl="0" w:tplc="5A76C2E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087F25"/>
    <w:multiLevelType w:val="hybridMultilevel"/>
    <w:tmpl w:val="70504EFA"/>
    <w:lvl w:ilvl="0" w:tplc="8BCC772C">
      <w:start w:val="1"/>
      <w:numFmt w:val="decimal"/>
      <w:lvlText w:val="%1."/>
      <w:lvlJc w:val="left"/>
      <w:pPr>
        <w:ind w:left="758" w:hanging="39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C15B3E"/>
    <w:multiLevelType w:val="hybridMultilevel"/>
    <w:tmpl w:val="168C689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C52F5B"/>
    <w:multiLevelType w:val="hybridMultilevel"/>
    <w:tmpl w:val="02A25478"/>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8A13B8"/>
    <w:multiLevelType w:val="hybridMultilevel"/>
    <w:tmpl w:val="52F01F08"/>
    <w:lvl w:ilvl="0" w:tplc="30DE1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814278"/>
    <w:multiLevelType w:val="hybridMultilevel"/>
    <w:tmpl w:val="1244150E"/>
    <w:lvl w:ilvl="0" w:tplc="6AF6EC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902E0D"/>
    <w:multiLevelType w:val="hybridMultilevel"/>
    <w:tmpl w:val="238053BA"/>
    <w:lvl w:ilvl="0" w:tplc="AB78C7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CB7B06"/>
    <w:multiLevelType w:val="hybridMultilevel"/>
    <w:tmpl w:val="D9400D48"/>
    <w:lvl w:ilvl="0" w:tplc="A0EA9AB8">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0742F3A"/>
    <w:multiLevelType w:val="multilevel"/>
    <w:tmpl w:val="DEECC2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BC7211C"/>
    <w:multiLevelType w:val="hybridMultilevel"/>
    <w:tmpl w:val="6DC49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1F1A1E"/>
    <w:multiLevelType w:val="hybridMultilevel"/>
    <w:tmpl w:val="600AFC8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C640A8"/>
    <w:multiLevelType w:val="hybridMultilevel"/>
    <w:tmpl w:val="9F7E2468"/>
    <w:lvl w:ilvl="0" w:tplc="2826C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BA6D76"/>
    <w:multiLevelType w:val="hybridMultilevel"/>
    <w:tmpl w:val="2260068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6362E"/>
    <w:multiLevelType w:val="hybridMultilevel"/>
    <w:tmpl w:val="8D3CC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31464E"/>
    <w:multiLevelType w:val="hybridMultilevel"/>
    <w:tmpl w:val="BC187520"/>
    <w:lvl w:ilvl="0" w:tplc="0409000F">
      <w:start w:val="1"/>
      <w:numFmt w:val="decimal"/>
      <w:lvlText w:val="%1."/>
      <w:lvlJc w:val="left"/>
      <w:pPr>
        <w:ind w:left="644" w:hanging="360"/>
      </w:pPr>
      <w:rPr>
        <w:rFonts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9" w15:restartNumberingAfterBreak="0">
    <w:nsid w:val="6F060C34"/>
    <w:multiLevelType w:val="hybridMultilevel"/>
    <w:tmpl w:val="F27C0698"/>
    <w:lvl w:ilvl="0" w:tplc="5A76C2E2">
      <w:numFmt w:val="bullet"/>
      <w:lvlText w:val="-"/>
      <w:lvlJc w:val="left"/>
      <w:pPr>
        <w:ind w:left="1140" w:hanging="360"/>
      </w:pPr>
      <w:rPr>
        <w:rFonts w:ascii="Calibri" w:eastAsia="Calibri"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15:restartNumberingAfterBreak="0">
    <w:nsid w:val="7B8C6D26"/>
    <w:multiLevelType w:val="hybridMultilevel"/>
    <w:tmpl w:val="EB3E4B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5A28B7"/>
    <w:multiLevelType w:val="hybridMultilevel"/>
    <w:tmpl w:val="45A41D26"/>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E3E73AD"/>
    <w:multiLevelType w:val="hybridMultilevel"/>
    <w:tmpl w:val="2B0CE9C4"/>
    <w:lvl w:ilvl="0" w:tplc="5A76C2E2">
      <w:numFmt w:val="bullet"/>
      <w:lvlText w:val="-"/>
      <w:lvlJc w:val="left"/>
      <w:pPr>
        <w:tabs>
          <w:tab w:val="num" w:pos="720"/>
        </w:tabs>
        <w:ind w:left="720" w:hanging="360"/>
      </w:pPr>
      <w:rPr>
        <w:rFonts w:ascii="Calibri" w:eastAsia="Calibri" w:hAnsi="Calibri" w:cs="Calibri" w:hint="default"/>
      </w:rPr>
    </w:lvl>
    <w:lvl w:ilvl="1" w:tplc="7350558A" w:tentative="1">
      <w:start w:val="1"/>
      <w:numFmt w:val="bullet"/>
      <w:lvlText w:val="•"/>
      <w:lvlJc w:val="left"/>
      <w:pPr>
        <w:tabs>
          <w:tab w:val="num" w:pos="1440"/>
        </w:tabs>
        <w:ind w:left="1440" w:hanging="360"/>
      </w:pPr>
      <w:rPr>
        <w:rFonts w:ascii="Arial" w:hAnsi="Arial" w:hint="default"/>
      </w:rPr>
    </w:lvl>
    <w:lvl w:ilvl="2" w:tplc="E242B7EC" w:tentative="1">
      <w:start w:val="1"/>
      <w:numFmt w:val="bullet"/>
      <w:lvlText w:val="•"/>
      <w:lvlJc w:val="left"/>
      <w:pPr>
        <w:tabs>
          <w:tab w:val="num" w:pos="2160"/>
        </w:tabs>
        <w:ind w:left="2160" w:hanging="360"/>
      </w:pPr>
      <w:rPr>
        <w:rFonts w:ascii="Arial" w:hAnsi="Arial" w:hint="default"/>
      </w:rPr>
    </w:lvl>
    <w:lvl w:ilvl="3" w:tplc="6AD634FA" w:tentative="1">
      <w:start w:val="1"/>
      <w:numFmt w:val="bullet"/>
      <w:lvlText w:val="•"/>
      <w:lvlJc w:val="left"/>
      <w:pPr>
        <w:tabs>
          <w:tab w:val="num" w:pos="2880"/>
        </w:tabs>
        <w:ind w:left="2880" w:hanging="360"/>
      </w:pPr>
      <w:rPr>
        <w:rFonts w:ascii="Arial" w:hAnsi="Arial" w:hint="default"/>
      </w:rPr>
    </w:lvl>
    <w:lvl w:ilvl="4" w:tplc="E7C27D46" w:tentative="1">
      <w:start w:val="1"/>
      <w:numFmt w:val="bullet"/>
      <w:lvlText w:val="•"/>
      <w:lvlJc w:val="left"/>
      <w:pPr>
        <w:tabs>
          <w:tab w:val="num" w:pos="3600"/>
        </w:tabs>
        <w:ind w:left="3600" w:hanging="360"/>
      </w:pPr>
      <w:rPr>
        <w:rFonts w:ascii="Arial" w:hAnsi="Arial" w:hint="default"/>
      </w:rPr>
    </w:lvl>
    <w:lvl w:ilvl="5" w:tplc="4432B774" w:tentative="1">
      <w:start w:val="1"/>
      <w:numFmt w:val="bullet"/>
      <w:lvlText w:val="•"/>
      <w:lvlJc w:val="left"/>
      <w:pPr>
        <w:tabs>
          <w:tab w:val="num" w:pos="4320"/>
        </w:tabs>
        <w:ind w:left="4320" w:hanging="360"/>
      </w:pPr>
      <w:rPr>
        <w:rFonts w:ascii="Arial" w:hAnsi="Arial" w:hint="default"/>
      </w:rPr>
    </w:lvl>
    <w:lvl w:ilvl="6" w:tplc="82BA7934" w:tentative="1">
      <w:start w:val="1"/>
      <w:numFmt w:val="bullet"/>
      <w:lvlText w:val="•"/>
      <w:lvlJc w:val="left"/>
      <w:pPr>
        <w:tabs>
          <w:tab w:val="num" w:pos="5040"/>
        </w:tabs>
        <w:ind w:left="5040" w:hanging="360"/>
      </w:pPr>
      <w:rPr>
        <w:rFonts w:ascii="Arial" w:hAnsi="Arial" w:hint="default"/>
      </w:rPr>
    </w:lvl>
    <w:lvl w:ilvl="7" w:tplc="40D20E1C" w:tentative="1">
      <w:start w:val="1"/>
      <w:numFmt w:val="bullet"/>
      <w:lvlText w:val="•"/>
      <w:lvlJc w:val="left"/>
      <w:pPr>
        <w:tabs>
          <w:tab w:val="num" w:pos="5760"/>
        </w:tabs>
        <w:ind w:left="5760" w:hanging="360"/>
      </w:pPr>
      <w:rPr>
        <w:rFonts w:ascii="Arial" w:hAnsi="Arial" w:hint="default"/>
      </w:rPr>
    </w:lvl>
    <w:lvl w:ilvl="8" w:tplc="968621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91513B"/>
    <w:multiLevelType w:val="hybridMultilevel"/>
    <w:tmpl w:val="217AA6BA"/>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179220">
    <w:abstractNumId w:val="21"/>
  </w:num>
  <w:num w:numId="2" w16cid:durableId="1502887965">
    <w:abstractNumId w:val="7"/>
  </w:num>
  <w:num w:numId="3" w16cid:durableId="103965139">
    <w:abstractNumId w:val="16"/>
  </w:num>
  <w:num w:numId="4" w16cid:durableId="811411910">
    <w:abstractNumId w:val="14"/>
  </w:num>
  <w:num w:numId="5" w16cid:durableId="1510560576">
    <w:abstractNumId w:val="3"/>
  </w:num>
  <w:num w:numId="6" w16cid:durableId="761075345">
    <w:abstractNumId w:val="15"/>
  </w:num>
  <w:num w:numId="7" w16cid:durableId="1912303216">
    <w:abstractNumId w:val="0"/>
  </w:num>
  <w:num w:numId="8" w16cid:durableId="1075475593">
    <w:abstractNumId w:val="18"/>
  </w:num>
  <w:num w:numId="9" w16cid:durableId="864824992">
    <w:abstractNumId w:val="8"/>
  </w:num>
  <w:num w:numId="10" w16cid:durableId="1777478700">
    <w:abstractNumId w:val="10"/>
  </w:num>
  <w:num w:numId="11" w16cid:durableId="197859891">
    <w:abstractNumId w:val="11"/>
  </w:num>
  <w:num w:numId="12" w16cid:durableId="152377504">
    <w:abstractNumId w:val="23"/>
  </w:num>
  <w:num w:numId="13" w16cid:durableId="1166822210">
    <w:abstractNumId w:val="12"/>
  </w:num>
  <w:num w:numId="14" w16cid:durableId="484931000">
    <w:abstractNumId w:val="19"/>
  </w:num>
  <w:num w:numId="15" w16cid:durableId="309402242">
    <w:abstractNumId w:val="4"/>
  </w:num>
  <w:num w:numId="16" w16cid:durableId="961762733">
    <w:abstractNumId w:val="9"/>
  </w:num>
  <w:num w:numId="17" w16cid:durableId="1531382283">
    <w:abstractNumId w:val="22"/>
  </w:num>
  <w:num w:numId="18" w16cid:durableId="67927747">
    <w:abstractNumId w:val="5"/>
  </w:num>
  <w:num w:numId="19" w16cid:durableId="1895920081">
    <w:abstractNumId w:val="13"/>
  </w:num>
  <w:num w:numId="20" w16cid:durableId="696278871">
    <w:abstractNumId w:val="1"/>
  </w:num>
  <w:num w:numId="21" w16cid:durableId="497424972">
    <w:abstractNumId w:val="2"/>
  </w:num>
  <w:num w:numId="22" w16cid:durableId="1412392629">
    <w:abstractNumId w:val="6"/>
  </w:num>
  <w:num w:numId="23" w16cid:durableId="509563151">
    <w:abstractNumId w:val="17"/>
  </w:num>
  <w:num w:numId="24" w16cid:durableId="4382563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110"/>
    <w:rsid w:val="000025B7"/>
    <w:rsid w:val="00011700"/>
    <w:rsid w:val="000120D1"/>
    <w:rsid w:val="00035E4D"/>
    <w:rsid w:val="000367FE"/>
    <w:rsid w:val="000563EB"/>
    <w:rsid w:val="00075E19"/>
    <w:rsid w:val="0008079A"/>
    <w:rsid w:val="000812CC"/>
    <w:rsid w:val="000A1197"/>
    <w:rsid w:val="000A57AB"/>
    <w:rsid w:val="000B42EF"/>
    <w:rsid w:val="000B73B1"/>
    <w:rsid w:val="000C1D64"/>
    <w:rsid w:val="000E13A3"/>
    <w:rsid w:val="000E5C41"/>
    <w:rsid w:val="0010594B"/>
    <w:rsid w:val="00121748"/>
    <w:rsid w:val="00121CAB"/>
    <w:rsid w:val="00131D8C"/>
    <w:rsid w:val="00143C46"/>
    <w:rsid w:val="00160EF8"/>
    <w:rsid w:val="00175AD2"/>
    <w:rsid w:val="001764AF"/>
    <w:rsid w:val="00176998"/>
    <w:rsid w:val="00194CA7"/>
    <w:rsid w:val="001A0550"/>
    <w:rsid w:val="001B659D"/>
    <w:rsid w:val="001B6BDC"/>
    <w:rsid w:val="001C3665"/>
    <w:rsid w:val="001C45AC"/>
    <w:rsid w:val="001E7AD3"/>
    <w:rsid w:val="001F5CFD"/>
    <w:rsid w:val="0020623E"/>
    <w:rsid w:val="00216836"/>
    <w:rsid w:val="002241B5"/>
    <w:rsid w:val="00227FE0"/>
    <w:rsid w:val="002320ED"/>
    <w:rsid w:val="00236ED0"/>
    <w:rsid w:val="0025039F"/>
    <w:rsid w:val="0025093C"/>
    <w:rsid w:val="00257B88"/>
    <w:rsid w:val="002642A9"/>
    <w:rsid w:val="00265114"/>
    <w:rsid w:val="00266A91"/>
    <w:rsid w:val="00267710"/>
    <w:rsid w:val="00285979"/>
    <w:rsid w:val="00285C5C"/>
    <w:rsid w:val="00286D94"/>
    <w:rsid w:val="00291A97"/>
    <w:rsid w:val="002A4B89"/>
    <w:rsid w:val="002C7ABC"/>
    <w:rsid w:val="002D3BD7"/>
    <w:rsid w:val="002F399E"/>
    <w:rsid w:val="00304333"/>
    <w:rsid w:val="00311C76"/>
    <w:rsid w:val="00312F47"/>
    <w:rsid w:val="00320F08"/>
    <w:rsid w:val="0032206A"/>
    <w:rsid w:val="00332C89"/>
    <w:rsid w:val="00334B53"/>
    <w:rsid w:val="003362DC"/>
    <w:rsid w:val="00354710"/>
    <w:rsid w:val="00354FCD"/>
    <w:rsid w:val="00376678"/>
    <w:rsid w:val="003A01AF"/>
    <w:rsid w:val="003A2939"/>
    <w:rsid w:val="003D016F"/>
    <w:rsid w:val="003D7528"/>
    <w:rsid w:val="00400867"/>
    <w:rsid w:val="00407719"/>
    <w:rsid w:val="0041401A"/>
    <w:rsid w:val="00416229"/>
    <w:rsid w:val="004417AB"/>
    <w:rsid w:val="00444D25"/>
    <w:rsid w:val="0045419A"/>
    <w:rsid w:val="00472072"/>
    <w:rsid w:val="0047274A"/>
    <w:rsid w:val="00474EB4"/>
    <w:rsid w:val="00477E08"/>
    <w:rsid w:val="00495A60"/>
    <w:rsid w:val="004963A7"/>
    <w:rsid w:val="004965FF"/>
    <w:rsid w:val="004A29AC"/>
    <w:rsid w:val="004A3995"/>
    <w:rsid w:val="004D1145"/>
    <w:rsid w:val="004D6151"/>
    <w:rsid w:val="004E4DFC"/>
    <w:rsid w:val="00505ED1"/>
    <w:rsid w:val="00511AB4"/>
    <w:rsid w:val="00512ADF"/>
    <w:rsid w:val="00513F51"/>
    <w:rsid w:val="00514AC5"/>
    <w:rsid w:val="00531380"/>
    <w:rsid w:val="00532DC1"/>
    <w:rsid w:val="005370CA"/>
    <w:rsid w:val="0053795F"/>
    <w:rsid w:val="005410FF"/>
    <w:rsid w:val="00543487"/>
    <w:rsid w:val="005566AA"/>
    <w:rsid w:val="0056198E"/>
    <w:rsid w:val="00563F9A"/>
    <w:rsid w:val="0057353E"/>
    <w:rsid w:val="00573D37"/>
    <w:rsid w:val="00580718"/>
    <w:rsid w:val="005837CE"/>
    <w:rsid w:val="005A63D3"/>
    <w:rsid w:val="005C3E29"/>
    <w:rsid w:val="005C4D5D"/>
    <w:rsid w:val="005E1D0A"/>
    <w:rsid w:val="005E5EB2"/>
    <w:rsid w:val="00605872"/>
    <w:rsid w:val="00606D44"/>
    <w:rsid w:val="0062085E"/>
    <w:rsid w:val="006264B3"/>
    <w:rsid w:val="00637D19"/>
    <w:rsid w:val="00653374"/>
    <w:rsid w:val="006563F0"/>
    <w:rsid w:val="006607B9"/>
    <w:rsid w:val="00686718"/>
    <w:rsid w:val="00697EBB"/>
    <w:rsid w:val="006A062F"/>
    <w:rsid w:val="006A0BD7"/>
    <w:rsid w:val="006B1110"/>
    <w:rsid w:val="006C1C37"/>
    <w:rsid w:val="006C5D50"/>
    <w:rsid w:val="006D11D4"/>
    <w:rsid w:val="006D35FB"/>
    <w:rsid w:val="006E2634"/>
    <w:rsid w:val="006E376A"/>
    <w:rsid w:val="006F1E7F"/>
    <w:rsid w:val="00701EDD"/>
    <w:rsid w:val="00704765"/>
    <w:rsid w:val="007152A0"/>
    <w:rsid w:val="007204B4"/>
    <w:rsid w:val="00722DBD"/>
    <w:rsid w:val="00723B5D"/>
    <w:rsid w:val="0072405D"/>
    <w:rsid w:val="00741E8B"/>
    <w:rsid w:val="00744B32"/>
    <w:rsid w:val="00764364"/>
    <w:rsid w:val="00772D07"/>
    <w:rsid w:val="00780846"/>
    <w:rsid w:val="007A1F27"/>
    <w:rsid w:val="007B00FA"/>
    <w:rsid w:val="007B2AA4"/>
    <w:rsid w:val="007C3D92"/>
    <w:rsid w:val="007D6CFE"/>
    <w:rsid w:val="007E6927"/>
    <w:rsid w:val="007F0D04"/>
    <w:rsid w:val="007F7618"/>
    <w:rsid w:val="008007D1"/>
    <w:rsid w:val="00807DB0"/>
    <w:rsid w:val="008103AF"/>
    <w:rsid w:val="008232B5"/>
    <w:rsid w:val="00841865"/>
    <w:rsid w:val="00841BAE"/>
    <w:rsid w:val="00845D3F"/>
    <w:rsid w:val="0085137A"/>
    <w:rsid w:val="00862749"/>
    <w:rsid w:val="00865A96"/>
    <w:rsid w:val="0087011E"/>
    <w:rsid w:val="008778E3"/>
    <w:rsid w:val="0089575E"/>
    <w:rsid w:val="008A1502"/>
    <w:rsid w:val="008A484D"/>
    <w:rsid w:val="008C0DFB"/>
    <w:rsid w:val="008D3621"/>
    <w:rsid w:val="008E49F2"/>
    <w:rsid w:val="008E5901"/>
    <w:rsid w:val="008E5C3C"/>
    <w:rsid w:val="008E5CEC"/>
    <w:rsid w:val="008F003E"/>
    <w:rsid w:val="008F1DED"/>
    <w:rsid w:val="008F53F4"/>
    <w:rsid w:val="008F78DC"/>
    <w:rsid w:val="00902795"/>
    <w:rsid w:val="00905330"/>
    <w:rsid w:val="009169BE"/>
    <w:rsid w:val="00925565"/>
    <w:rsid w:val="009255BF"/>
    <w:rsid w:val="009351E2"/>
    <w:rsid w:val="00941452"/>
    <w:rsid w:val="009474BF"/>
    <w:rsid w:val="00963202"/>
    <w:rsid w:val="00971582"/>
    <w:rsid w:val="00972371"/>
    <w:rsid w:val="00981AD1"/>
    <w:rsid w:val="00990239"/>
    <w:rsid w:val="009B148D"/>
    <w:rsid w:val="009D0AD0"/>
    <w:rsid w:val="009E0D5A"/>
    <w:rsid w:val="009E4A80"/>
    <w:rsid w:val="00A061E6"/>
    <w:rsid w:val="00A16576"/>
    <w:rsid w:val="00A228AA"/>
    <w:rsid w:val="00A22B2E"/>
    <w:rsid w:val="00A23FBC"/>
    <w:rsid w:val="00A30955"/>
    <w:rsid w:val="00A32B54"/>
    <w:rsid w:val="00A3708C"/>
    <w:rsid w:val="00A41BE4"/>
    <w:rsid w:val="00A43D5C"/>
    <w:rsid w:val="00A46417"/>
    <w:rsid w:val="00A52D78"/>
    <w:rsid w:val="00A572D5"/>
    <w:rsid w:val="00A572FE"/>
    <w:rsid w:val="00A734B4"/>
    <w:rsid w:val="00A80F45"/>
    <w:rsid w:val="00A82043"/>
    <w:rsid w:val="00A84208"/>
    <w:rsid w:val="00A84BCD"/>
    <w:rsid w:val="00AA2430"/>
    <w:rsid w:val="00AA2B3C"/>
    <w:rsid w:val="00AB4C0E"/>
    <w:rsid w:val="00AB7B7A"/>
    <w:rsid w:val="00AD38E0"/>
    <w:rsid w:val="00AE17B3"/>
    <w:rsid w:val="00AE1E50"/>
    <w:rsid w:val="00AE4FEF"/>
    <w:rsid w:val="00AE724B"/>
    <w:rsid w:val="00AF0A45"/>
    <w:rsid w:val="00B17098"/>
    <w:rsid w:val="00B27194"/>
    <w:rsid w:val="00B42924"/>
    <w:rsid w:val="00B51514"/>
    <w:rsid w:val="00B53626"/>
    <w:rsid w:val="00B57328"/>
    <w:rsid w:val="00B82F1E"/>
    <w:rsid w:val="00BA26BD"/>
    <w:rsid w:val="00BA36D1"/>
    <w:rsid w:val="00BB655B"/>
    <w:rsid w:val="00BD4270"/>
    <w:rsid w:val="00BD7A24"/>
    <w:rsid w:val="00BE604C"/>
    <w:rsid w:val="00BF4D51"/>
    <w:rsid w:val="00BF667B"/>
    <w:rsid w:val="00C052D7"/>
    <w:rsid w:val="00C0751B"/>
    <w:rsid w:val="00C110EB"/>
    <w:rsid w:val="00C2383C"/>
    <w:rsid w:val="00C24095"/>
    <w:rsid w:val="00C34D3F"/>
    <w:rsid w:val="00C52317"/>
    <w:rsid w:val="00C533A2"/>
    <w:rsid w:val="00C552FB"/>
    <w:rsid w:val="00C62772"/>
    <w:rsid w:val="00C6723A"/>
    <w:rsid w:val="00C737CB"/>
    <w:rsid w:val="00C8265C"/>
    <w:rsid w:val="00C8721D"/>
    <w:rsid w:val="00C91A39"/>
    <w:rsid w:val="00C94774"/>
    <w:rsid w:val="00CA6BA1"/>
    <w:rsid w:val="00CB1D80"/>
    <w:rsid w:val="00CC14FE"/>
    <w:rsid w:val="00CC6A39"/>
    <w:rsid w:val="00CD1C36"/>
    <w:rsid w:val="00CD2AA6"/>
    <w:rsid w:val="00CD2D5B"/>
    <w:rsid w:val="00CE39B2"/>
    <w:rsid w:val="00CE4F52"/>
    <w:rsid w:val="00CF084F"/>
    <w:rsid w:val="00CF518E"/>
    <w:rsid w:val="00D1077B"/>
    <w:rsid w:val="00D37067"/>
    <w:rsid w:val="00D3792F"/>
    <w:rsid w:val="00D40D78"/>
    <w:rsid w:val="00D5611C"/>
    <w:rsid w:val="00D66F76"/>
    <w:rsid w:val="00D67ABE"/>
    <w:rsid w:val="00DA3AA9"/>
    <w:rsid w:val="00DA5180"/>
    <w:rsid w:val="00DA58ED"/>
    <w:rsid w:val="00DB48ED"/>
    <w:rsid w:val="00DB5BC0"/>
    <w:rsid w:val="00DC2609"/>
    <w:rsid w:val="00DC46E1"/>
    <w:rsid w:val="00DD2076"/>
    <w:rsid w:val="00DD2455"/>
    <w:rsid w:val="00DD3D4E"/>
    <w:rsid w:val="00DE4622"/>
    <w:rsid w:val="00DE4AC6"/>
    <w:rsid w:val="00DE4EDB"/>
    <w:rsid w:val="00DF3E6F"/>
    <w:rsid w:val="00E05CF8"/>
    <w:rsid w:val="00E150BD"/>
    <w:rsid w:val="00E30758"/>
    <w:rsid w:val="00E3313A"/>
    <w:rsid w:val="00E345E0"/>
    <w:rsid w:val="00E35AC2"/>
    <w:rsid w:val="00E742D3"/>
    <w:rsid w:val="00E87BEE"/>
    <w:rsid w:val="00EC7F1B"/>
    <w:rsid w:val="00ED736F"/>
    <w:rsid w:val="00EE253A"/>
    <w:rsid w:val="00EE3EAA"/>
    <w:rsid w:val="00EF12E4"/>
    <w:rsid w:val="00EF4CE8"/>
    <w:rsid w:val="00EF6A33"/>
    <w:rsid w:val="00EF7297"/>
    <w:rsid w:val="00F02503"/>
    <w:rsid w:val="00F065AA"/>
    <w:rsid w:val="00F24EBF"/>
    <w:rsid w:val="00F253A3"/>
    <w:rsid w:val="00F2687C"/>
    <w:rsid w:val="00F307C0"/>
    <w:rsid w:val="00F36C9E"/>
    <w:rsid w:val="00F37EF8"/>
    <w:rsid w:val="00F4024C"/>
    <w:rsid w:val="00F62506"/>
    <w:rsid w:val="00F649AA"/>
    <w:rsid w:val="00F66B61"/>
    <w:rsid w:val="00F7757F"/>
    <w:rsid w:val="00F9162F"/>
    <w:rsid w:val="00F91E5F"/>
    <w:rsid w:val="00F97BA5"/>
    <w:rsid w:val="00FA024F"/>
    <w:rsid w:val="00FA13BF"/>
    <w:rsid w:val="00FA7427"/>
    <w:rsid w:val="00FA7E95"/>
    <w:rsid w:val="00FB1132"/>
    <w:rsid w:val="00FB4514"/>
    <w:rsid w:val="00FB48D1"/>
    <w:rsid w:val="00FB5E8E"/>
    <w:rsid w:val="00FC65B9"/>
    <w:rsid w:val="00FE1EA1"/>
    <w:rsid w:val="00FE47F8"/>
    <w:rsid w:val="00FF1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31B5D"/>
  <w15:chartTrackingRefBased/>
  <w15:docId w15:val="{64EC4622-66DE-4EAA-BACC-14D893E6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110"/>
    <w:pPr>
      <w:spacing w:after="180"/>
    </w:pPr>
    <w:rPr>
      <w:rFonts w:ascii="Times New Roman" w:hAnsi="Times New Roman" w:cs="Times New Roman"/>
      <w:kern w:val="0"/>
      <w:sz w:val="20"/>
      <w:szCs w:val="20"/>
      <w:lang w:val="en-GB" w:eastAsia="en-US"/>
    </w:rPr>
  </w:style>
  <w:style w:type="paragraph" w:styleId="Heading1">
    <w:name w:val="heading 1"/>
    <w:next w:val="Normal"/>
    <w:link w:val="Heading1Char"/>
    <w:qFormat/>
    <w:rsid w:val="00FA7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Zchn">
    <w:name w:val="CR Cover Page Zchn"/>
    <w:link w:val="CRCoverPage"/>
    <w:locked/>
    <w:rsid w:val="006B1110"/>
    <w:rPr>
      <w:rFonts w:ascii="Arial" w:eastAsia="SimSun" w:hAnsi="Arial" w:cs="Arial"/>
      <w:lang w:eastAsia="en-US"/>
    </w:rPr>
  </w:style>
  <w:style w:type="paragraph" w:customStyle="1" w:styleId="CRCoverPage">
    <w:name w:val="CR Cover Page"/>
    <w:link w:val="CRCoverPageZchn"/>
    <w:rsid w:val="006B1110"/>
    <w:pPr>
      <w:spacing w:after="120"/>
    </w:pPr>
    <w:rPr>
      <w:rFonts w:ascii="Arial" w:eastAsia="SimSun" w:hAnsi="Arial" w:cs="Arial"/>
      <w:lang w:eastAsia="en-US"/>
    </w:rPr>
  </w:style>
  <w:style w:type="character" w:customStyle="1" w:styleId="Heading1Char">
    <w:name w:val="Heading 1 Char"/>
    <w:basedOn w:val="DefaultParagraphFont"/>
    <w:link w:val="Heading1"/>
    <w:rsid w:val="00FA7427"/>
    <w:rPr>
      <w:rFonts w:ascii="Arial" w:eastAsia="Malgun Gothic" w:hAnsi="Arial" w:cs="Times New Roman"/>
      <w:kern w:val="0"/>
      <w:sz w:val="36"/>
      <w:szCs w:val="20"/>
      <w:lang w:val="en-GB" w:eastAsia="ja-JP"/>
    </w:rPr>
  </w:style>
  <w:style w:type="paragraph" w:customStyle="1" w:styleId="B1">
    <w:name w:val="B1"/>
    <w:basedOn w:val="Normal"/>
    <w:link w:val="B1Char"/>
    <w:qFormat/>
    <w:rsid w:val="00FA7427"/>
    <w:pPr>
      <w:overflowPunct w:val="0"/>
      <w:autoSpaceDE w:val="0"/>
      <w:autoSpaceDN w:val="0"/>
      <w:adjustRightInd w:val="0"/>
      <w:ind w:left="568" w:hanging="284"/>
      <w:textAlignment w:val="baseline"/>
    </w:pPr>
    <w:rPr>
      <w:rFonts w:eastAsia="Malgun Gothic"/>
      <w:color w:val="000000"/>
      <w:lang w:eastAsia="ja-JP"/>
    </w:rPr>
  </w:style>
  <w:style w:type="character" w:customStyle="1" w:styleId="B1Char">
    <w:name w:val="B1 Char"/>
    <w:link w:val="B1"/>
    <w:rsid w:val="00FA7427"/>
    <w:rPr>
      <w:rFonts w:ascii="Times New Roman" w:eastAsia="Malgun Gothic" w:hAnsi="Times New Roman" w:cs="Times New Roman"/>
      <w:color w:val="000000"/>
      <w:kern w:val="0"/>
      <w:sz w:val="20"/>
      <w:szCs w:val="20"/>
      <w:lang w:val="en-GB" w:eastAsia="ja-JP"/>
    </w:rPr>
  </w:style>
  <w:style w:type="paragraph" w:styleId="Caption">
    <w:name w:val="caption"/>
    <w:basedOn w:val="Normal"/>
    <w:next w:val="Normal"/>
    <w:uiPriority w:val="35"/>
    <w:unhideWhenUsed/>
    <w:qFormat/>
    <w:rsid w:val="00320F08"/>
    <w:rPr>
      <w:rFonts w:asciiTheme="majorHAnsi" w:eastAsia="SimHei" w:hAnsiTheme="majorHAnsi" w:cstheme="majorBidi"/>
    </w:rPr>
  </w:style>
  <w:style w:type="paragraph" w:styleId="ListParagraph">
    <w:name w:val="List Paragraph"/>
    <w:basedOn w:val="Normal"/>
    <w:uiPriority w:val="34"/>
    <w:qFormat/>
    <w:rsid w:val="00B42924"/>
    <w:pPr>
      <w:ind w:firstLineChars="200" w:firstLine="420"/>
    </w:pPr>
  </w:style>
  <w:style w:type="paragraph" w:styleId="Header">
    <w:name w:val="header"/>
    <w:basedOn w:val="Normal"/>
    <w:link w:val="HeaderChar"/>
    <w:uiPriority w:val="99"/>
    <w:unhideWhenUsed/>
    <w:rsid w:val="001E7AD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1E7AD3"/>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1E7A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E7AD3"/>
    <w:rPr>
      <w:rFonts w:ascii="Times New Roman" w:hAnsi="Times New Roman" w:cs="Times New Roman"/>
      <w:kern w:val="0"/>
      <w:sz w:val="18"/>
      <w:szCs w:val="18"/>
      <w:lang w:val="en-GB" w:eastAsia="en-US"/>
    </w:rPr>
  </w:style>
  <w:style w:type="table" w:styleId="TableGrid">
    <w:name w:val="Table Grid"/>
    <w:basedOn w:val="TableNormal"/>
    <w:uiPriority w:val="39"/>
    <w:rsid w:val="00414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580718"/>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styleId="BalloonText">
    <w:name w:val="Balloon Text"/>
    <w:basedOn w:val="Normal"/>
    <w:link w:val="BalloonTextChar"/>
    <w:uiPriority w:val="99"/>
    <w:semiHidden/>
    <w:unhideWhenUsed/>
    <w:rsid w:val="005A63D3"/>
    <w:pPr>
      <w:spacing w:after="0"/>
    </w:pPr>
    <w:rPr>
      <w:sz w:val="18"/>
      <w:szCs w:val="18"/>
    </w:rPr>
  </w:style>
  <w:style w:type="character" w:customStyle="1" w:styleId="BalloonTextChar">
    <w:name w:val="Balloon Text Char"/>
    <w:basedOn w:val="DefaultParagraphFont"/>
    <w:link w:val="BalloonText"/>
    <w:uiPriority w:val="99"/>
    <w:semiHidden/>
    <w:rsid w:val="005A63D3"/>
    <w:rPr>
      <w:rFonts w:ascii="Times New Roman" w:hAnsi="Times New Roman" w:cs="Times New Roman"/>
      <w:kern w:val="0"/>
      <w:sz w:val="18"/>
      <w:szCs w:val="18"/>
      <w:lang w:val="en-GB" w:eastAsia="en-US"/>
    </w:rPr>
  </w:style>
  <w:style w:type="paragraph" w:customStyle="1" w:styleId="TAL">
    <w:name w:val="TAL"/>
    <w:basedOn w:val="Normal"/>
    <w:rsid w:val="005C3E29"/>
    <w:pPr>
      <w:keepNext/>
      <w:keepLines/>
      <w:overflowPunct w:val="0"/>
      <w:autoSpaceDE w:val="0"/>
      <w:autoSpaceDN w:val="0"/>
      <w:adjustRightInd w:val="0"/>
      <w:spacing w:after="0"/>
      <w:textAlignment w:val="baseline"/>
    </w:pPr>
    <w:rPr>
      <w:rFonts w:ascii="Arial" w:eastAsia="Times New Roman" w:hAnsi="Arial"/>
      <w:sz w:val="18"/>
      <w:lang w:eastAsia="en-GB"/>
      <w14:ligatures w14:val="standardContextual"/>
    </w:rPr>
  </w:style>
  <w:style w:type="paragraph" w:customStyle="1" w:styleId="TAH">
    <w:name w:val="TAH"/>
    <w:basedOn w:val="TAC"/>
    <w:rsid w:val="005C3E29"/>
    <w:rPr>
      <w:b/>
    </w:rPr>
  </w:style>
  <w:style w:type="paragraph" w:customStyle="1" w:styleId="TAC">
    <w:name w:val="TAC"/>
    <w:basedOn w:val="TAL"/>
    <w:rsid w:val="005C3E29"/>
    <w:pPr>
      <w:jc w:val="center"/>
    </w:pPr>
  </w:style>
  <w:style w:type="paragraph" w:styleId="Quote">
    <w:name w:val="Quote"/>
    <w:basedOn w:val="Normal"/>
    <w:next w:val="Normal"/>
    <w:link w:val="QuoteChar"/>
    <w:uiPriority w:val="29"/>
    <w:qFormat/>
    <w:rsid w:val="005C3E29"/>
    <w:pPr>
      <w:spacing w:before="200" w:after="160" w:line="259" w:lineRule="auto"/>
      <w:ind w:left="864" w:right="864"/>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C3E29"/>
    <w:rPr>
      <w:rFonts w:eastAsiaTheme="minorHAnsi"/>
      <w:i/>
      <w:iCs/>
      <w:color w:val="404040" w:themeColor="text1" w:themeTint="BF"/>
      <w:sz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76417">
      <w:bodyDiv w:val="1"/>
      <w:marLeft w:val="0"/>
      <w:marRight w:val="0"/>
      <w:marTop w:val="0"/>
      <w:marBottom w:val="0"/>
      <w:divBdr>
        <w:top w:val="none" w:sz="0" w:space="0" w:color="auto"/>
        <w:left w:val="none" w:sz="0" w:space="0" w:color="auto"/>
        <w:bottom w:val="none" w:sz="0" w:space="0" w:color="auto"/>
        <w:right w:val="none" w:sz="0" w:space="0" w:color="auto"/>
      </w:divBdr>
    </w:div>
    <w:div w:id="528646121">
      <w:bodyDiv w:val="1"/>
      <w:marLeft w:val="0"/>
      <w:marRight w:val="0"/>
      <w:marTop w:val="0"/>
      <w:marBottom w:val="0"/>
      <w:divBdr>
        <w:top w:val="none" w:sz="0" w:space="0" w:color="auto"/>
        <w:left w:val="none" w:sz="0" w:space="0" w:color="auto"/>
        <w:bottom w:val="none" w:sz="0" w:space="0" w:color="auto"/>
        <w:right w:val="none" w:sz="0" w:space="0" w:color="auto"/>
      </w:divBdr>
      <w:divsChild>
        <w:div w:id="1246644837">
          <w:marLeft w:val="547"/>
          <w:marRight w:val="0"/>
          <w:marTop w:val="77"/>
          <w:marBottom w:val="0"/>
          <w:divBdr>
            <w:top w:val="none" w:sz="0" w:space="0" w:color="auto"/>
            <w:left w:val="none" w:sz="0" w:space="0" w:color="auto"/>
            <w:bottom w:val="none" w:sz="0" w:space="0" w:color="auto"/>
            <w:right w:val="none" w:sz="0" w:space="0" w:color="auto"/>
          </w:divBdr>
        </w:div>
      </w:divsChild>
    </w:div>
    <w:div w:id="1156652645">
      <w:bodyDiv w:val="1"/>
      <w:marLeft w:val="0"/>
      <w:marRight w:val="0"/>
      <w:marTop w:val="0"/>
      <w:marBottom w:val="0"/>
      <w:divBdr>
        <w:top w:val="none" w:sz="0" w:space="0" w:color="auto"/>
        <w:left w:val="none" w:sz="0" w:space="0" w:color="auto"/>
        <w:bottom w:val="none" w:sz="0" w:space="0" w:color="auto"/>
        <w:right w:val="none" w:sz="0" w:space="0" w:color="auto"/>
      </w:divBdr>
    </w:div>
    <w:div w:id="1207328443">
      <w:bodyDiv w:val="1"/>
      <w:marLeft w:val="0"/>
      <w:marRight w:val="0"/>
      <w:marTop w:val="0"/>
      <w:marBottom w:val="0"/>
      <w:divBdr>
        <w:top w:val="none" w:sz="0" w:space="0" w:color="auto"/>
        <w:left w:val="none" w:sz="0" w:space="0" w:color="auto"/>
        <w:bottom w:val="none" w:sz="0" w:space="0" w:color="auto"/>
        <w:right w:val="none" w:sz="0" w:space="0" w:color="auto"/>
      </w:divBdr>
    </w:div>
    <w:div w:id="1401950055">
      <w:bodyDiv w:val="1"/>
      <w:marLeft w:val="0"/>
      <w:marRight w:val="0"/>
      <w:marTop w:val="0"/>
      <w:marBottom w:val="0"/>
      <w:divBdr>
        <w:top w:val="none" w:sz="0" w:space="0" w:color="auto"/>
        <w:left w:val="none" w:sz="0" w:space="0" w:color="auto"/>
        <w:bottom w:val="none" w:sz="0" w:space="0" w:color="auto"/>
        <w:right w:val="none" w:sz="0" w:space="0" w:color="auto"/>
      </w:divBdr>
    </w:div>
    <w:div w:id="1493763573">
      <w:bodyDiv w:val="1"/>
      <w:marLeft w:val="0"/>
      <w:marRight w:val="0"/>
      <w:marTop w:val="0"/>
      <w:marBottom w:val="0"/>
      <w:divBdr>
        <w:top w:val="none" w:sz="0" w:space="0" w:color="auto"/>
        <w:left w:val="none" w:sz="0" w:space="0" w:color="auto"/>
        <w:bottom w:val="none" w:sz="0" w:space="0" w:color="auto"/>
        <w:right w:val="none" w:sz="0" w:space="0" w:color="auto"/>
      </w:divBdr>
    </w:div>
    <w:div w:id="1724404485">
      <w:bodyDiv w:val="1"/>
      <w:marLeft w:val="0"/>
      <w:marRight w:val="0"/>
      <w:marTop w:val="0"/>
      <w:marBottom w:val="0"/>
      <w:divBdr>
        <w:top w:val="none" w:sz="0" w:space="0" w:color="auto"/>
        <w:left w:val="none" w:sz="0" w:space="0" w:color="auto"/>
        <w:bottom w:val="none" w:sz="0" w:space="0" w:color="auto"/>
        <w:right w:val="none" w:sz="0" w:space="0" w:color="auto"/>
      </w:divBdr>
    </w:div>
    <w:div w:id="1744065364">
      <w:bodyDiv w:val="1"/>
      <w:marLeft w:val="0"/>
      <w:marRight w:val="0"/>
      <w:marTop w:val="0"/>
      <w:marBottom w:val="0"/>
      <w:divBdr>
        <w:top w:val="none" w:sz="0" w:space="0" w:color="auto"/>
        <w:left w:val="none" w:sz="0" w:space="0" w:color="auto"/>
        <w:bottom w:val="none" w:sz="0" w:space="0" w:color="auto"/>
        <w:right w:val="none" w:sz="0" w:space="0" w:color="auto"/>
      </w:divBdr>
    </w:div>
    <w:div w:id="2090539068">
      <w:bodyDiv w:val="1"/>
      <w:marLeft w:val="0"/>
      <w:marRight w:val="0"/>
      <w:marTop w:val="0"/>
      <w:marBottom w:val="0"/>
      <w:divBdr>
        <w:top w:val="none" w:sz="0" w:space="0" w:color="auto"/>
        <w:left w:val="none" w:sz="0" w:space="0" w:color="auto"/>
        <w:bottom w:val="none" w:sz="0" w:space="0" w:color="auto"/>
        <w:right w:val="none" w:sz="0" w:space="0" w:color="auto"/>
      </w:divBdr>
    </w:div>
    <w:div w:id="210823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Normal</Template>
  <TotalTime>52</TotalTime>
  <Pages>2</Pages>
  <Words>379</Words>
  <Characters>2161</Characters>
  <Application>Microsoft Office Word</Application>
  <DocSecurity>0</DocSecurity>
  <Lines>18</Lines>
  <Paragraphs>5</Paragraphs>
  <ScaleCrop>false</ScaleCrop>
  <Company>HP Inc.</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Zhuoyi-r1</dc:creator>
  <cp:keywords/>
  <dc:description/>
  <cp:lastModifiedBy>Joul, Chris7</cp:lastModifiedBy>
  <cp:revision>55</cp:revision>
  <dcterms:created xsi:type="dcterms:W3CDTF">2023-08-09T20:20:00Z</dcterms:created>
  <dcterms:modified xsi:type="dcterms:W3CDTF">2023-08-11T18:40:00Z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(2)I1h39zKTGVtyS6L0aM1EyJ3n9i5y8kfGCX6LB87LlcGPOPYal9BfrtBybvCb7V5+eJnhVzgN
mIeQGwBR8F+pwsu1TZJHc1eQeUkIryvt8fA5pcTMDKYOZ7ElASMyOIAGkKE1PowypwGlc+mu
TT4mu3P5hcBQgmplrLgyw1rODIz94nBXR3dHqcaJioCCrWwhpFsVPWpot9+RwHs+ztIdWafD
pPVXio6fMvI4pGLQJg</vt:lpwstr>
  </property>
  <property fmtid="{D5CDD505-2E9C-101B-9397-08002B2CF9AE}" pid="3" name="_2015_ms_pID_7253431">
    <vt:lpwstr>Xrrw6/SGwKWM6pBEmXzbCwHTtJ8b/Vezwu4D5whtFXmnrjKXoApaOu
8mwYF6+qYXC1o58bChOPTVV9nm0EmzPhK2hmEMluL3SApXcY6DVawPb376xPgVxXISoKo5Go
1DKSUPesqsCtk1AH003PJALd9DaNZY0JI2E8jl/l2j8lHsCiUYj74N6+Ni0s7mBOUipwTQso
a8aJ4PmGlCQqi8ac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1612400544</vt:lpwstr>
  </property>
</Properties>
</file>